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SBS</w:t>
      </w:r>
      <w:r>
        <w:rPr>
          <w:rFonts w:hint="eastAsia"/>
        </w:rPr>
        <w:t>改性沥青防水卷材防水施工工艺</w:t>
      </w:r>
    </w:p>
    <w:p>
      <w:pPr>
        <w:spacing w:line="44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（一）编制依据</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1、《屋面工程技术规范》（GB50345-2012）；</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2、《屋面工程质量验收规范》（GB50207-2012）；</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3、建筑工程施工质量验收统一标准《GB50300-2011》</w:t>
      </w:r>
    </w:p>
    <w:p>
      <w:pPr>
        <w:spacing w:line="44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（二）施工准备</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1、施工负责人应向班组进行技术交底。内容包括：施工部位、施工顺序、施工工艺、构造层次、节点设防方法、增强部位及做法，工程质量标准，保证质量的技术措施，成品保护措施和安全注意事项。</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2、防水层所用的材料应有材料质量证明文件，并经指定的质量检测部门认证，确保其质量符合技术要求。进行材料应按规定抽样复验，提出试验报告，严禁在工程中使用不合格产品。</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找平层是防水层的依附层，其质量好坏将直接影响到防水层的质量，所以找平层必须做到：坡度要准确，排水通畅；表面要充分压光，充分养护，使找平层表面平整、坚固，不起砂、不起皮、不酥松、不开裂，并做到表面干净、干燥。当出现局部凹凸不平、起砂起皮、裂缝以及预埋件不稳等缺陷时，应修补后进行卷材施工。</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卷材防水层对找平层的要求</w:t>
      </w:r>
    </w:p>
    <w:tbl>
      <w:tblPr>
        <w:tblStyle w:val="3"/>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43"/>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33" w:type="dxa"/>
            <w:vMerge w:val="restart"/>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项   目</w:t>
            </w:r>
          </w:p>
        </w:tc>
        <w:tc>
          <w:tcPr>
            <w:tcW w:w="6087" w:type="dxa"/>
            <w:gridSpan w:val="2"/>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卷 材 防 水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33" w:type="dxa"/>
            <w:vMerge w:val="continue"/>
          </w:tcPr>
          <w:p>
            <w:pPr>
              <w:spacing w:line="440" w:lineRule="exact"/>
              <w:rPr>
                <w:rFonts w:hint="eastAsia" w:ascii="新宋体" w:hAnsi="新宋体" w:eastAsia="新宋体" w:cs="新宋体"/>
                <w:sz w:val="24"/>
                <w:szCs w:val="24"/>
              </w:rPr>
            </w:pPr>
          </w:p>
        </w:tc>
        <w:tc>
          <w:tcPr>
            <w:tcW w:w="3043"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满  铺</w:t>
            </w:r>
          </w:p>
        </w:tc>
        <w:tc>
          <w:tcPr>
            <w:tcW w:w="3044"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点、空铺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33" w:type="dxa"/>
          </w:tcPr>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坡度</w:t>
            </w:r>
          </w:p>
        </w:tc>
        <w:tc>
          <w:tcPr>
            <w:tcW w:w="3043"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足够排水坡度</w:t>
            </w:r>
          </w:p>
        </w:tc>
        <w:tc>
          <w:tcPr>
            <w:tcW w:w="3044"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足够排水坡度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33" w:type="dxa"/>
          </w:tcPr>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强度</w:t>
            </w:r>
          </w:p>
        </w:tc>
        <w:tc>
          <w:tcPr>
            <w:tcW w:w="3043"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较好强度</w:t>
            </w:r>
          </w:p>
        </w:tc>
        <w:tc>
          <w:tcPr>
            <w:tcW w:w="3044"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一般要求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33" w:type="dxa"/>
          </w:tcPr>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表面平整</w:t>
            </w:r>
          </w:p>
        </w:tc>
        <w:tc>
          <w:tcPr>
            <w:tcW w:w="3043"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平整、不积水</w:t>
            </w:r>
          </w:p>
        </w:tc>
        <w:tc>
          <w:tcPr>
            <w:tcW w:w="3044"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平整、不积水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33" w:type="dxa"/>
          </w:tcPr>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起砂起皮</w:t>
            </w:r>
          </w:p>
        </w:tc>
        <w:tc>
          <w:tcPr>
            <w:tcW w:w="3043"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不允许</w:t>
            </w:r>
          </w:p>
        </w:tc>
        <w:tc>
          <w:tcPr>
            <w:tcW w:w="3044"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少量允许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33" w:type="dxa"/>
          </w:tcPr>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表面裂纹</w:t>
            </w:r>
          </w:p>
        </w:tc>
        <w:tc>
          <w:tcPr>
            <w:tcW w:w="3043"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少量允许</w:t>
            </w:r>
          </w:p>
        </w:tc>
        <w:tc>
          <w:tcPr>
            <w:tcW w:w="3044"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不限制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33" w:type="dxa"/>
          </w:tcPr>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干净</w:t>
            </w:r>
          </w:p>
        </w:tc>
        <w:tc>
          <w:tcPr>
            <w:tcW w:w="3043"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一般要求</w:t>
            </w:r>
          </w:p>
        </w:tc>
        <w:tc>
          <w:tcPr>
            <w:tcW w:w="3044"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一般要求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33" w:type="dxa"/>
          </w:tcPr>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干燥</w:t>
            </w:r>
          </w:p>
        </w:tc>
        <w:tc>
          <w:tcPr>
            <w:tcW w:w="3043"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干燥</w:t>
            </w:r>
          </w:p>
        </w:tc>
        <w:tc>
          <w:tcPr>
            <w:tcW w:w="3044"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133" w:type="dxa"/>
          </w:tcPr>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光面或毛面</w:t>
            </w:r>
          </w:p>
        </w:tc>
        <w:tc>
          <w:tcPr>
            <w:tcW w:w="3043"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光面</w:t>
            </w:r>
          </w:p>
        </w:tc>
        <w:tc>
          <w:tcPr>
            <w:tcW w:w="3044" w:type="dxa"/>
            <w:vAlign w:val="center"/>
          </w:tcPr>
          <w:p>
            <w:pPr>
              <w:spacing w:line="44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毛面</w:t>
            </w:r>
          </w:p>
        </w:tc>
      </w:tr>
    </w:tbl>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    4、卷材施工时，其基层应保持干燥，检查方法为：将1M</w:t>
      </w:r>
      <w:r>
        <w:rPr>
          <w:rFonts w:hint="eastAsia" w:ascii="新宋体" w:hAnsi="新宋体" w:eastAsia="新宋体" w:cs="新宋体"/>
          <w:sz w:val="24"/>
          <w:szCs w:val="24"/>
          <w:vertAlign w:val="superscript"/>
        </w:rPr>
        <w:t>2</w:t>
      </w:r>
      <w:r>
        <w:rPr>
          <w:rFonts w:hint="eastAsia" w:ascii="新宋体" w:hAnsi="新宋体" w:eastAsia="新宋体" w:cs="新宋体"/>
          <w:sz w:val="24"/>
          <w:szCs w:val="24"/>
        </w:rPr>
        <w:t>塑料膜（或卷材）在太阳（白天）下铺放于找平层上，3~4h后，掀起卷材检查无水印，即可进行防水卷材的施工。</w:t>
      </w:r>
    </w:p>
    <w:p>
      <w:pPr>
        <w:rPr>
          <w:rFonts w:hint="eastAsia" w:ascii="新宋体" w:hAnsi="新宋体" w:eastAsia="新宋体" w:cs="新宋体"/>
          <w:b/>
          <w:bCs/>
          <w:sz w:val="24"/>
          <w:szCs w:val="24"/>
        </w:rPr>
      </w:pPr>
    </w:p>
    <w:p>
      <w:pPr>
        <w:spacing w:line="440" w:lineRule="exact"/>
        <w:rPr>
          <w:rFonts w:hint="eastAsia" w:ascii="新宋体" w:hAnsi="新宋体" w:eastAsia="新宋体" w:cs="新宋体"/>
          <w:b/>
          <w:bCs/>
          <w:sz w:val="24"/>
          <w:szCs w:val="24"/>
        </w:rPr>
      </w:pPr>
    </w:p>
    <w:p>
      <w:pPr>
        <w:spacing w:line="44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（三）施工主要机具</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SBS改性沥青卷材用热熔法施工，其主要施工机具如下:</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32"/>
        <w:gridCol w:w="1608"/>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名称</w:t>
            </w:r>
          </w:p>
        </w:tc>
        <w:tc>
          <w:tcPr>
            <w:tcW w:w="2532"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用途</w:t>
            </w:r>
          </w:p>
        </w:tc>
        <w:tc>
          <w:tcPr>
            <w:tcW w:w="160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名称</w:t>
            </w:r>
          </w:p>
        </w:tc>
        <w:tc>
          <w:tcPr>
            <w:tcW w:w="2654"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条帚</w:t>
            </w:r>
          </w:p>
        </w:tc>
        <w:tc>
          <w:tcPr>
            <w:tcW w:w="2532"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清理基层</w:t>
            </w:r>
          </w:p>
        </w:tc>
        <w:tc>
          <w:tcPr>
            <w:tcW w:w="160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铲刀</w:t>
            </w:r>
          </w:p>
        </w:tc>
        <w:tc>
          <w:tcPr>
            <w:tcW w:w="2654"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清理基层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小型油漆桶</w:t>
            </w:r>
          </w:p>
        </w:tc>
        <w:tc>
          <w:tcPr>
            <w:tcW w:w="2532"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装混合料</w:t>
            </w:r>
          </w:p>
        </w:tc>
        <w:tc>
          <w:tcPr>
            <w:tcW w:w="160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小抹子</w:t>
            </w:r>
          </w:p>
        </w:tc>
        <w:tc>
          <w:tcPr>
            <w:tcW w:w="2654"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修补基层、卷材收边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铁皮小刮板</w:t>
            </w:r>
          </w:p>
        </w:tc>
        <w:tc>
          <w:tcPr>
            <w:tcW w:w="2532"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复杂部位涂刮</w:t>
            </w:r>
          </w:p>
        </w:tc>
        <w:tc>
          <w:tcPr>
            <w:tcW w:w="160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油漆刷</w:t>
            </w:r>
          </w:p>
        </w:tc>
        <w:tc>
          <w:tcPr>
            <w:tcW w:w="2654"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涂刷基层处理剂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橡胶刮板</w:t>
            </w:r>
          </w:p>
        </w:tc>
        <w:tc>
          <w:tcPr>
            <w:tcW w:w="2532"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涂刮混合料</w:t>
            </w:r>
          </w:p>
        </w:tc>
        <w:tc>
          <w:tcPr>
            <w:tcW w:w="160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美工刀</w:t>
            </w:r>
          </w:p>
        </w:tc>
        <w:tc>
          <w:tcPr>
            <w:tcW w:w="2654"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裁剪卷材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裁剪刀</w:t>
            </w:r>
          </w:p>
        </w:tc>
        <w:tc>
          <w:tcPr>
            <w:tcW w:w="2532"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裁剪胎体增强材料</w:t>
            </w:r>
          </w:p>
        </w:tc>
        <w:tc>
          <w:tcPr>
            <w:tcW w:w="160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卷尺</w:t>
            </w:r>
          </w:p>
        </w:tc>
        <w:tc>
          <w:tcPr>
            <w:tcW w:w="2654"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测量、检查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喷枪</w:t>
            </w:r>
          </w:p>
        </w:tc>
        <w:tc>
          <w:tcPr>
            <w:tcW w:w="2532"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热融卷材</w:t>
            </w:r>
          </w:p>
        </w:tc>
        <w:tc>
          <w:tcPr>
            <w:tcW w:w="1608"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压辊</w:t>
            </w:r>
          </w:p>
        </w:tc>
        <w:tc>
          <w:tcPr>
            <w:tcW w:w="2654" w:type="dxa"/>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铺贴卷材</w:t>
            </w:r>
          </w:p>
        </w:tc>
      </w:tr>
    </w:tbl>
    <w:p>
      <w:pPr>
        <w:spacing w:line="44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（四）作业条件</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1、防水层的基层表面应将尘土、杂物等清理干净；表层必须平整、坚实、干燥。</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2、找平层与突出屋面的物体（如女儿墙、出入口等）等相连的阴角，应抹成光滑的小圆角；找平层与檐口、排水沟等相连的转角，应抹成光滑一致的圆弧形。阴阳角一般应做成R=30~50mm的圆孤（阳角可为R=30mm）。</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drawing>
          <wp:anchor distT="0" distB="0" distL="114300" distR="114300" simplePos="0" relativeHeight="251658240" behindDoc="1" locked="1" layoutInCell="1" allowOverlap="1">
            <wp:simplePos x="0" y="0"/>
            <wp:positionH relativeFrom="column">
              <wp:posOffset>3352800</wp:posOffset>
            </wp:positionH>
            <wp:positionV relativeFrom="paragraph">
              <wp:posOffset>6350000</wp:posOffset>
            </wp:positionV>
            <wp:extent cx="850900" cy="825500"/>
            <wp:effectExtent l="0" t="0" r="6350" b="12700"/>
            <wp:wrapNone/>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pic:cNvPicPr>
                      <a:picLocks noChangeAspect="1"/>
                    </pic:cNvPicPr>
                  </pic:nvPicPr>
                  <pic:blipFill>
                    <a:blip r:embed="rId4" cstate="print"/>
                    <a:stretch>
                      <a:fillRect/>
                    </a:stretch>
                  </pic:blipFill>
                  <pic:spPr>
                    <a:xfrm>
                      <a:off x="0" y="0"/>
                      <a:ext cx="850900" cy="825500"/>
                    </a:xfrm>
                    <a:prstGeom prst="rect">
                      <a:avLst/>
                    </a:prstGeom>
                    <a:noFill/>
                    <a:ln w="9525">
                      <a:noFill/>
                    </a:ln>
                  </pic:spPr>
                </pic:pic>
              </a:graphicData>
            </a:graphic>
          </wp:anchor>
        </w:drawing>
      </w:r>
      <w:r>
        <w:rPr>
          <w:rFonts w:hint="eastAsia" w:ascii="新宋体" w:hAnsi="新宋体" w:eastAsia="新宋体" w:cs="新宋体"/>
          <w:sz w:val="24"/>
          <w:szCs w:val="24"/>
        </w:rPr>
        <w:t>3、遇雨天、雪天及五级及其以上必须停止施工。</w:t>
      </w:r>
    </w:p>
    <w:p>
      <w:pPr>
        <w:spacing w:line="44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（五）施工工艺</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1、工艺流程</w:t>
      </w:r>
    </w:p>
    <w:p>
      <w:p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118110</wp:posOffset>
                </wp:positionV>
                <wp:extent cx="1371600" cy="297180"/>
                <wp:effectExtent l="4445" t="4445" r="14605" b="22225"/>
                <wp:wrapNone/>
                <wp:docPr id="2" name="矩形 2"/>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rPr>
                              <w:t>基层清理</w:t>
                            </w:r>
                          </w:p>
                        </w:txbxContent>
                      </wps:txbx>
                      <wps:bodyPr upright="1"/>
                    </wps:wsp>
                  </a:graphicData>
                </a:graphic>
              </wp:anchor>
            </w:drawing>
          </mc:Choice>
          <mc:Fallback>
            <w:pict>
              <v:rect id="_x0000_s1026" o:spid="_x0000_s1026" o:spt="1" style="position:absolute;left:0pt;margin-left:-0.75pt;margin-top:9.3pt;height:23.4pt;width:108pt;z-index:251660288;mso-width-relative:page;mso-height-relative:page;" fillcolor="#FFFFFF" filled="t" stroked="t" coordsize="21600,21600" o:gfxdata="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mtI01wAAAAgBAAAPAAAAAAAAAAEAIAAAACIAAABkcnMvZG93bnJldi54bWxQSwECFAAUAAAACACH&#10;TuJA+ZTgbewBAADpAwAADgAAAAAAAAABACAAAAAmAQAAZHJzL2Uyb0RvYy54bWxQSwUGAAAAAAYA&#10;BgBZAQAAhAUAAAAA&#10;">
                <v:fill on="t" focussize="0,0"/>
                <v:stroke color="#000000" joinstyle="miter"/>
                <v:imagedata o:title=""/>
                <o:lock v:ext="edit" aspectratio="f"/>
                <v:textbox>
                  <w:txbxContent>
                    <w:p>
                      <w:pPr>
                        <w:spacing w:line="300" w:lineRule="exact"/>
                      </w:pPr>
                      <w:r>
                        <w:rPr>
                          <w:rFonts w:hint="eastAsia"/>
                        </w:rPr>
                        <w:t>基层清理</w:t>
                      </w:r>
                    </w:p>
                  </w:txbxContent>
                </v:textbox>
              </v:rect>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70528" behindDoc="0" locked="0" layoutInCell="1" allowOverlap="1">
                <wp:simplePos x="0" y="0"/>
                <wp:positionH relativeFrom="column">
                  <wp:posOffset>1504950</wp:posOffset>
                </wp:positionH>
                <wp:positionV relativeFrom="paragraph">
                  <wp:posOffset>252095</wp:posOffset>
                </wp:positionV>
                <wp:extent cx="457200" cy="635"/>
                <wp:effectExtent l="0" t="37465" r="0" b="38100"/>
                <wp:wrapNone/>
                <wp:docPr id="3" name="直接连接符 3"/>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8.5pt;margin-top:19.85pt;height:0.05pt;width:36pt;z-index:251670528;mso-width-relative:page;mso-height-relative:page;" filled="f" stroked="t" coordsize="21600,21600" o:gfxdata="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s7zzLZ&#10;AAAACQEAAA8AAAAAAAAAAQAgAAAAIgAAAGRycy9kb3ducmV2LnhtbFBLAQIUABQAAAAIAIdO4kBL&#10;1nUB5gEAAKkDAAAOAAAAAAAAAAEAIAAAACgBAABkcnMvZTJvRG9jLnhtbFBLBQYAAAAABgAGAFkB&#10;AACABQAAAAA=&#10;">
                <v:fill on="f" focussize="0,0"/>
                <v:stroke color="#000000" joinstyle="round" endarrow="block"/>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69504" behindDoc="0" locked="0" layoutInCell="1" allowOverlap="1">
                <wp:simplePos x="0" y="0"/>
                <wp:positionH relativeFrom="column">
                  <wp:posOffset>5486400</wp:posOffset>
                </wp:positionH>
                <wp:positionV relativeFrom="paragraph">
                  <wp:posOffset>198120</wp:posOffset>
                </wp:positionV>
                <wp:extent cx="456565" cy="0"/>
                <wp:effectExtent l="0" t="38100" r="635" b="38100"/>
                <wp:wrapNone/>
                <wp:docPr id="4" name="直接连接符 4"/>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2pt;margin-top:15.6pt;height:0pt;width:35.95pt;z-index:251669504;mso-width-relative:page;mso-height-relative:page;" filled="f" stroked="t" coordsize="21600,21600" o:gfxdata="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B5w6ra&#10;AAAACQEAAA8AAAAAAAAAAQAgAAAAIgAAAGRycy9kb3ducmV2LnhtbFBLAQIUABQAAAAIAIdO4kA3&#10;kE5Y5QEAAKcDAAAOAAAAAAAAAAEAIAAAACkBAABkcnMvZTJvRG9jLnhtbFBLBQYAAAAABgAGAFkB&#10;AACABQAAAAA=&#10;">
                <v:fill on="f" focussize="0,0"/>
                <v:stroke color="#000000" joinstyle="round" endarrow="block"/>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198120</wp:posOffset>
                </wp:positionV>
                <wp:extent cx="457200" cy="0"/>
                <wp:effectExtent l="0" t="38100" r="0" b="38100"/>
                <wp:wrapNone/>
                <wp:docPr id="5" name="直接连接符 5"/>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15.6pt;height:0pt;width:36pt;z-index:251668480;mso-width-relative:page;mso-height-relative:page;" filled="f" stroked="t" coordsize="21600,21600" o:gfxdata="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CtKGdkAAAAJ&#10;AQAADwAAAAAAAAABACAAAAAiAAAAZHJzL2Rvd25yZXYueG1sUEsBAhQAFAAAAAgAh07iQMG7Rlji&#10;AQAApwMAAA4AAAAAAAAAAQAgAAAAKAEAAGRycy9lMm9Eb2MueG1sUEsFBgAAAAAGAAYAWQEAAHwF&#10;AAAAAA==&#10;">
                <v:fill on="f" focussize="0,0"/>
                <v:stroke color="#000000" joinstyle="round" endarrow="block"/>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99060</wp:posOffset>
                </wp:positionV>
                <wp:extent cx="1371600" cy="297180"/>
                <wp:effectExtent l="4445" t="4445" r="14605" b="22225"/>
                <wp:wrapNone/>
                <wp:docPr id="6" name="矩形 6"/>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rPr>
                              <w:t>铺贴卷材附加层</w:t>
                            </w:r>
                          </w:p>
                        </w:txbxContent>
                      </wps:txbx>
                      <wps:bodyPr upright="1"/>
                    </wps:wsp>
                  </a:graphicData>
                </a:graphic>
              </wp:anchor>
            </w:drawing>
          </mc:Choice>
          <mc:Fallback>
            <w:pict>
              <v:rect id="_x0000_s1026" o:spid="_x0000_s1026" o:spt="1" style="position:absolute;left:0pt;margin-left:324pt;margin-top:7.8pt;height:23.4pt;width:108pt;z-index:251662336;mso-width-relative:page;mso-height-relative:page;" fillcolor="#FFFFFF" filled="t" stroked="t" coordsize="21600,21600" o:gfxdata="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ckI61wAAAAkBAAAPAAAAAAAAAAEAIAAAACIAAABkcnMvZG93bnJldi54bWxQSwECFAAUAAAA&#10;CACHTuJAdV0pfO8BAADpAwAADgAAAAAAAAABACAAAAAmAQAAZHJzL2Uyb0RvYy54bWxQSwUGAAAA&#10;AAYABgBZAQAAhwUAAAAA&#10;">
                <v:fill on="t" focussize="0,0"/>
                <v:stroke color="#000000" joinstyle="miter"/>
                <v:imagedata o:title=""/>
                <o:lock v:ext="edit" aspectratio="f"/>
                <v:textbox>
                  <w:txbxContent>
                    <w:p>
                      <w:pPr>
                        <w:spacing w:line="300" w:lineRule="exact"/>
                      </w:pPr>
                      <w:r>
                        <w:rPr>
                          <w:rFonts w:hint="eastAsia"/>
                        </w:rPr>
                        <w:t>铺贴卷材附加层</w:t>
                      </w:r>
                    </w:p>
                  </w:txbxContent>
                </v:textbox>
              </v:rect>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99060</wp:posOffset>
                </wp:positionV>
                <wp:extent cx="1371600" cy="297180"/>
                <wp:effectExtent l="4445" t="4445" r="14605" b="22225"/>
                <wp:wrapNone/>
                <wp:docPr id="7" name="矩形 7"/>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rPr>
                              <w:t>涂刷基层处理剂</w:t>
                            </w:r>
                          </w:p>
                        </w:txbxContent>
                      </wps:txbx>
                      <wps:bodyPr upright="1"/>
                    </wps:wsp>
                  </a:graphicData>
                </a:graphic>
              </wp:anchor>
            </w:drawing>
          </mc:Choice>
          <mc:Fallback>
            <w:pict>
              <v:rect id="_x0000_s1026" o:spid="_x0000_s1026" o:spt="1" style="position:absolute;left:0pt;margin-left:162pt;margin-top:7.8pt;height:23.4pt;width:108pt;z-index:251661312;mso-width-relative:page;mso-height-relative:page;" fillcolor="#FFFFFF" filled="t" stroked="t" coordsize="21600,21600" o:gfxdata="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wAo81wAAAAkBAAAPAAAAAAAAAAEAIAAAACIAAABkcnMvZG93bnJldi54bWxQSwECFAAUAAAA&#10;CACHTuJAFi9beO8BAADpAwAADgAAAAAAAAABACAAAAAmAQAAZHJzL2Uyb0RvYy54bWxQSwUGAAAA&#10;AAYABgBZAQAAhwUAAAAA&#10;">
                <v:fill on="t" focussize="0,0"/>
                <v:stroke color="#000000" joinstyle="miter"/>
                <v:imagedata o:title=""/>
                <o:lock v:ext="edit" aspectratio="f"/>
                <v:textbox>
                  <w:txbxContent>
                    <w:p>
                      <w:pPr>
                        <w:spacing w:line="300" w:lineRule="exact"/>
                      </w:pPr>
                      <w:r>
                        <w:rPr>
                          <w:rFonts w:hint="eastAsia"/>
                        </w:rPr>
                        <w:t>涂刷基层处理剂</w:t>
                      </w:r>
                    </w:p>
                  </w:txbxContent>
                </v:textbox>
              </v:rect>
            </w:pict>
          </mc:Fallback>
        </mc:AlternateContent>
      </w:r>
    </w:p>
    <w:p>
      <w:pPr>
        <w:spacing w:line="500" w:lineRule="exact"/>
        <w:rPr>
          <w:rFonts w:hint="eastAsia" w:ascii="新宋体" w:hAnsi="新宋体" w:eastAsia="新宋体" w:cs="新宋体"/>
          <w:sz w:val="24"/>
          <w:szCs w:val="24"/>
        </w:rPr>
      </w:pPr>
    </w:p>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67456" behindDoc="0" locked="0" layoutInCell="1" allowOverlap="1">
                <wp:simplePos x="0" y="0"/>
                <wp:positionH relativeFrom="column">
                  <wp:posOffset>1543050</wp:posOffset>
                </wp:positionH>
                <wp:positionV relativeFrom="paragraph">
                  <wp:posOffset>231140</wp:posOffset>
                </wp:positionV>
                <wp:extent cx="457200" cy="635"/>
                <wp:effectExtent l="0" t="37465" r="0" b="38100"/>
                <wp:wrapNone/>
                <wp:docPr id="8" name="直接连接符 8"/>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1.5pt;margin-top:18.2pt;height:0.05pt;width:36pt;z-index:251667456;mso-width-relative:page;mso-height-relative:page;" filled="f" stroked="t" coordsize="21600,21600" o:gfxdata="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nOttra&#10;AAAACQEAAA8AAAAAAAAAAQAgAAAAIgAAAGRycy9kb3ducmV2LnhtbFBLAQIUABQAAAAIAIdO4kAD&#10;8/r35QEAAKkDAAAOAAAAAAAAAAEAIAAAACkBAABkcnMvZTJvRG9jLnhtbFBLBQYAAAAABgAGAFkB&#10;AACABQAAAAA=&#10;">
                <v:fill on="f" focussize="0,0"/>
                <v:stroke color="#000000" joinstyle="round" endarrow="block"/>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72576" behindDoc="0" locked="0" layoutInCell="1" allowOverlap="1">
                <wp:simplePos x="0" y="0"/>
                <wp:positionH relativeFrom="column">
                  <wp:posOffset>5486400</wp:posOffset>
                </wp:positionH>
                <wp:positionV relativeFrom="paragraph">
                  <wp:posOffset>198120</wp:posOffset>
                </wp:positionV>
                <wp:extent cx="456565" cy="0"/>
                <wp:effectExtent l="0" t="38100" r="635" b="38100"/>
                <wp:wrapNone/>
                <wp:docPr id="9" name="直接连接符 9"/>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32pt;margin-top:15.6pt;height:0pt;width:35.95pt;z-index:251672576;mso-width-relative:page;mso-height-relative:page;" filled="f" stroked="t" coordsize="21600,21600" o:gfxdata="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ecOq2gAA&#10;AAkBAAAPAAAAAAAAAAEAIAAAACIAAABkcnMvZG93bnJldi54bWxQSwECFAAUAAAACACHTuJAqUsn&#10;WOMBAACnAwAADgAAAAAAAAABACAAAAApAQAAZHJzL2Uyb0RvYy54bWxQSwUGAAAAAAYABgBZAQAA&#10;fgUAAAAA&#10;">
                <v:fill on="f" focussize="0,0"/>
                <v:stroke color="#000000" joinstyle="round" endarrow="block"/>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99060</wp:posOffset>
                </wp:positionV>
                <wp:extent cx="1371600" cy="297180"/>
                <wp:effectExtent l="4445" t="4445" r="14605" b="22225"/>
                <wp:wrapNone/>
                <wp:docPr id="10" name="矩形 10"/>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rPr>
                              <w:t>清理、检查、修整</w:t>
                            </w:r>
                          </w:p>
                        </w:txbxContent>
                      </wps:txbx>
                      <wps:bodyPr upright="1"/>
                    </wps:wsp>
                  </a:graphicData>
                </a:graphic>
              </wp:anchor>
            </w:drawing>
          </mc:Choice>
          <mc:Fallback>
            <w:pict>
              <v:rect id="_x0000_s1026" o:spid="_x0000_s1026" o:spt="1" style="position:absolute;left:0pt;margin-left:324pt;margin-top:7.8pt;height:23.4pt;width:108pt;z-index:251666432;mso-width-relative:page;mso-height-relative:page;" fillcolor="#FFFFFF" filled="t" stroked="t" coordsize="21600,21600" o:gfxdata="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1yQjrXAAAACQEAAA8AAAAAAAAAAQAgAAAAIgAAAGRycy9kb3ducmV2LnhtbFBLAQIUABQAAAAI&#10;AIdO4kBJiC5h7gEAAOsDAAAOAAAAAAAAAAEAIAAAACYBAABkcnMvZTJvRG9jLnhtbFBLBQYAAAAA&#10;BgAGAFkBAACGBQAAAAA=&#10;">
                <v:fill on="t" focussize="0,0"/>
                <v:stroke color="#000000" joinstyle="miter"/>
                <v:imagedata o:title=""/>
                <o:lock v:ext="edit" aspectratio="f"/>
                <v:textbox>
                  <w:txbxContent>
                    <w:p>
                      <w:pPr>
                        <w:spacing w:line="300" w:lineRule="exact"/>
                      </w:pPr>
                      <w:r>
                        <w:rPr>
                          <w:rFonts w:hint="eastAsia"/>
                        </w:rPr>
                        <w:t>清理、检查、修整</w:t>
                      </w:r>
                    </w:p>
                  </w:txbxContent>
                </v:textbox>
              </v:rect>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71552" behindDoc="0" locked="0" layoutInCell="1" allowOverlap="1">
                <wp:simplePos x="0" y="0"/>
                <wp:positionH relativeFrom="column">
                  <wp:posOffset>3543300</wp:posOffset>
                </wp:positionH>
                <wp:positionV relativeFrom="paragraph">
                  <wp:posOffset>198120</wp:posOffset>
                </wp:positionV>
                <wp:extent cx="457200" cy="0"/>
                <wp:effectExtent l="0" t="38100" r="0" b="38100"/>
                <wp:wrapNone/>
                <wp:docPr id="11" name="直接连接符 1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15.6pt;height:0pt;width:36pt;z-index:251671552;mso-width-relative:page;mso-height-relative:page;" filled="f" stroked="t" coordsize="21600,21600" o:gfxdata="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K0oZ2QAA&#10;AAkBAAAPAAAAAAAAAAEAIAAAACIAAABkcnMvZG93bnJldi54bWxQSwECFAAUAAAACACHTuJArh82&#10;+eQBAACpAwAADgAAAAAAAAABACAAAAAoAQAAZHJzL2Uyb0RvYy54bWxQSwUGAAAAAAYABgBZAQAA&#10;fgUAAAAA&#10;">
                <v:fill on="f" focussize="0,0"/>
                <v:stroke color="#000000" joinstyle="round" endarrow="block"/>
                <v:imagedata o:title=""/>
                <o:lock v:ext="edit" aspectratio="f"/>
              </v:line>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99060</wp:posOffset>
                </wp:positionV>
                <wp:extent cx="1371600" cy="297180"/>
                <wp:effectExtent l="4445" t="4445" r="14605" b="22225"/>
                <wp:wrapNone/>
                <wp:docPr id="12" name="矩形 12"/>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rPr>
                              <w:t>热熔封边</w:t>
                            </w:r>
                          </w:p>
                        </w:txbxContent>
                      </wps:txbx>
                      <wps:bodyPr upright="1"/>
                    </wps:wsp>
                  </a:graphicData>
                </a:graphic>
              </wp:anchor>
            </w:drawing>
          </mc:Choice>
          <mc:Fallback>
            <w:pict>
              <v:rect id="_x0000_s1026" o:spid="_x0000_s1026" o:spt="1" style="position:absolute;left:0pt;margin-left:162pt;margin-top:7.8pt;height:23.4pt;width:108pt;z-index:251664384;mso-width-relative:page;mso-height-relative:page;" fillcolor="#FFFFFF" filled="t" stroked="t" coordsize="21600,21600" o:gfxdata="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fACjzXAAAACQEAAA8AAAAAAAAAAQAgAAAAIgAAAGRycy9kb3ducmV2LnhtbFBLAQIUABQAAAAI&#10;AIdO4kAPvw+Q7gEAAOsDAAAOAAAAAAAAAAEAIAAAACYBAABkcnMvZTJvRG9jLnhtbFBLBQYAAAAA&#10;BgAGAFkBAACGBQAAAAA=&#10;">
                <v:fill on="t" focussize="0,0"/>
                <v:stroke color="#000000" joinstyle="miter"/>
                <v:imagedata o:title=""/>
                <o:lock v:ext="edit" aspectratio="f"/>
                <v:textbox>
                  <w:txbxContent>
                    <w:p>
                      <w:pPr>
                        <w:spacing w:line="300" w:lineRule="exact"/>
                      </w:pPr>
                      <w:r>
                        <w:rPr>
                          <w:rFonts w:hint="eastAsia"/>
                        </w:rPr>
                        <w:t>热熔封边</w:t>
                      </w:r>
                    </w:p>
                  </w:txbxContent>
                </v:textbox>
              </v:rect>
            </w:pict>
          </mc:Fallback>
        </mc:AlternateContent>
      </w:r>
      <w:r>
        <w:rPr>
          <w:rFonts w:hint="eastAsia" w:ascii="新宋体" w:hAnsi="新宋体" w:eastAsia="新宋体" w:cs="新宋体"/>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99060</wp:posOffset>
                </wp:positionV>
                <wp:extent cx="1371600" cy="297180"/>
                <wp:effectExtent l="4445" t="4445" r="14605" b="22225"/>
                <wp:wrapNone/>
                <wp:docPr id="13" name="矩形 13"/>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rPr>
                              <w:t>铺贴卷材</w:t>
                            </w:r>
                          </w:p>
                        </w:txbxContent>
                      </wps:txbx>
                      <wps:bodyPr upright="1"/>
                    </wps:wsp>
                  </a:graphicData>
                </a:graphic>
              </wp:anchor>
            </w:drawing>
          </mc:Choice>
          <mc:Fallback>
            <w:pict>
              <v:rect id="_x0000_s1026" o:spid="_x0000_s1026" o:spt="1" style="position:absolute;left:0pt;margin-left:0pt;margin-top:7.8pt;height:23.4pt;width:108pt;z-index:251663360;mso-width-relative:page;mso-height-relative:page;" fillcolor="#FFFFFF" filled="t" stroked="t" coordsize="21600,21600" o:gfxdata="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jlSI1AAAAAYBAAAPAAAAAAAAAAEAIAAAACIAAABkcnMvZG93bnJldi54bWxQSwECFAAUAAAACACH&#10;TuJArCSf6O8BAADrAwAADgAAAAAAAAABACAAAAAjAQAAZHJzL2Uyb0RvYy54bWxQSwUGAAAAAAYA&#10;BgBZAQAAhAUAAAAA&#10;">
                <v:fill on="t" focussize="0,0"/>
                <v:stroke color="#000000" joinstyle="miter"/>
                <v:imagedata o:title=""/>
                <o:lock v:ext="edit" aspectratio="f"/>
                <v:textbox>
                  <w:txbxContent>
                    <w:p>
                      <w:pPr>
                        <w:spacing w:line="300" w:lineRule="exact"/>
                      </w:pPr>
                      <w:r>
                        <w:rPr>
                          <w:rFonts w:hint="eastAsia"/>
                        </w:rPr>
                        <w:t>铺贴卷材</w:t>
                      </w:r>
                    </w:p>
                  </w:txbxContent>
                </v:textbox>
              </v:rect>
            </w:pict>
          </mc:Fallback>
        </mc:AlternateContent>
      </w:r>
    </w:p>
    <w:p>
      <w:pPr>
        <w:spacing w:line="460" w:lineRule="exact"/>
        <w:rPr>
          <w:rFonts w:hint="eastAsia" w:ascii="新宋体" w:hAnsi="新宋体" w:eastAsia="新宋体" w:cs="新宋体"/>
          <w:sz w:val="24"/>
          <w:szCs w:val="24"/>
        </w:rPr>
      </w:pPr>
    </w:p>
    <w:p>
      <w:pPr>
        <w:spacing w:line="46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26035</wp:posOffset>
                </wp:positionV>
                <wp:extent cx="1371600" cy="297180"/>
                <wp:effectExtent l="4445" t="4445" r="14605" b="22225"/>
                <wp:wrapNone/>
                <wp:docPr id="14" name="矩形 14"/>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rPr>
                              <w:t>保护层施工</w:t>
                            </w:r>
                          </w:p>
                        </w:txbxContent>
                      </wps:txbx>
                      <wps:bodyPr upright="1"/>
                    </wps:wsp>
                  </a:graphicData>
                </a:graphic>
              </wp:anchor>
            </w:drawing>
          </mc:Choice>
          <mc:Fallback>
            <w:pict>
              <v:rect id="_x0000_s1026" o:spid="_x0000_s1026" o:spt="1" style="position:absolute;left:0pt;margin-left:1.5pt;margin-top:2.05pt;height:23.4pt;width:108pt;z-index:251665408;mso-width-relative:page;mso-height-relative:page;" fillcolor="#FFFFFF" filled="t" stroked="t" coordsize="21600,21600" o:gfxdata="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0;qkW01AAAAAYBAAAPAAAAAAAAAAEAIAAAACIAAABkcnMvZG93bnJldi54bWxQSwECFAAUAAAACACH&#10;TuJAhOAdWO8BAADrAwAADgAAAAAAAAABACAAAAAjAQAAZHJzL2Uyb0RvYy54bWxQSwUGAAAAAAYA&#10;BgBZAQAAhAUAAAAA&#10;">
                <v:fill on="t" focussize="0,0"/>
                <v:stroke color="#000000" joinstyle="miter"/>
                <v:imagedata o:title=""/>
                <o:lock v:ext="edit" aspectratio="f"/>
                <v:textbox>
                  <w:txbxContent>
                    <w:p>
                      <w:pPr>
                        <w:spacing w:line="300" w:lineRule="exact"/>
                      </w:pPr>
                      <w:r>
                        <w:rPr>
                          <w:rFonts w:hint="eastAsia"/>
                        </w:rPr>
                        <w:t>保护层施工</w:t>
                      </w:r>
                    </w:p>
                  </w:txbxContent>
                </v:textbox>
              </v:rect>
            </w:pict>
          </mc:Fallback>
        </mc:AlternateConten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2、铺贴方向</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卷材的铺贴方向应根据屋面坡度和屋面是否有振动来确定。当屋面坡度小于3%时，卷材宜平行于屋脊铺贴；屋面坡度在3%~15%时，卷材可平行或垂直于屋脊铺贴；屋面坡度大于15%或受振动时，改性沥青防水卷材应垂直于屋脊铺贴。</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3、施工顺序</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防水层施工时，应先做好节点、附加层和屋面排水比较集中部位（如屋面与水落口连接处，檐口、天沟、檐沟、屋面转角处、板缝等）的处理，然后由屋面最低标高处向上施工。铺贴开沟、檐沟卷材时，宜顺天沟、檐口方向，尽量减少搭接。</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4、搭接方法及宽度要求</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铺贴卷材应采用搭接法，上下层及相邻两幅卷材的搭接应错开。SBS改性沥青防水卷材当采用满贴法时搭接长度长短边均不小于80mm，当采用空铺、点粘、条粘时，长短边搭接长度不小于</w:t>
      </w:r>
      <w:r>
        <w:rPr>
          <w:rFonts w:hint="eastAsia" w:ascii="新宋体" w:hAnsi="新宋体" w:eastAsia="新宋体" w:cs="新宋体"/>
          <w:sz w:val="24"/>
          <w:szCs w:val="24"/>
        </w:rPr>
        <w:drawing>
          <wp:anchor distT="0" distB="0" distL="114300" distR="114300" simplePos="0" relativeHeight="251659264" behindDoc="1" locked="1" layoutInCell="1" allowOverlap="1">
            <wp:simplePos x="0" y="0"/>
            <wp:positionH relativeFrom="column">
              <wp:posOffset>419100</wp:posOffset>
            </wp:positionH>
            <wp:positionV relativeFrom="paragraph">
              <wp:posOffset>114300</wp:posOffset>
            </wp:positionV>
            <wp:extent cx="1231900" cy="381000"/>
            <wp:effectExtent l="0" t="0" r="6350" b="0"/>
            <wp:wrapNone/>
            <wp:docPr id="1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4"/>
                    <pic:cNvPicPr>
                      <a:picLocks noChangeAspect="1"/>
                    </pic:cNvPicPr>
                  </pic:nvPicPr>
                  <pic:blipFill>
                    <a:blip r:embed="rId5" cstate="print"/>
                    <a:stretch>
                      <a:fillRect/>
                    </a:stretch>
                  </pic:blipFill>
                  <pic:spPr>
                    <a:xfrm>
                      <a:off x="0" y="0"/>
                      <a:ext cx="1231900" cy="381000"/>
                    </a:xfrm>
                    <a:prstGeom prst="rect">
                      <a:avLst/>
                    </a:prstGeom>
                    <a:noFill/>
                    <a:ln w="9525">
                      <a:noFill/>
                    </a:ln>
                  </pic:spPr>
                </pic:pic>
              </a:graphicData>
            </a:graphic>
          </wp:anchor>
        </w:drawing>
      </w:r>
      <w:r>
        <w:rPr>
          <w:rFonts w:hint="eastAsia" w:ascii="新宋体" w:hAnsi="新宋体" w:eastAsia="新宋体" w:cs="新宋体"/>
          <w:sz w:val="24"/>
          <w:szCs w:val="24"/>
        </w:rPr>
        <w:t>100mm。</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5、操作工艺</w:t>
      </w:r>
    </w:p>
    <w:p>
      <w:pPr>
        <w:spacing w:line="440" w:lineRule="exact"/>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（1）、清理基层：施工前将验收合格的基层表面尘土、杂物清理干净。</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涂刷基层处理剂：改性沥青防水卷材施工，基层处理剂是将冷油用长把刷均匀涂刷于基层表面上，常温经过4小时后（以不粘脚为准），开始铺贴卷材。注意涂刷基层处理剂要均匀一致，切勿反复涂刷。涂刷基层处理剂（冷底子油）前要检查找平层的质量和干燥程度并加以清扫，符合要求后才可进行，在大面积涂布前，应用毛刷对屋面节点、周边、拐角等部位先行处理。冷底子油作为基层层处理剂主要用于热粘贴铺设沥青卷材。涂刷要薄而均匀，不得有空白、麻点、气泡。</w:t>
      </w:r>
    </w:p>
    <w:p>
      <w:pPr>
        <w:spacing w:line="440" w:lineRule="exact"/>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（3）、附加层施工：待基层处理剂干燥后，先对女儿墙、水落口、管根、檐口、阴阳角等细部先做附加层，再铺贴大面卷材。阴阳角圆弧半径R=30mm~50mm（阳角可做成R=30mm）。铺贴在立墙上的卷材高度不小于250mm。</w:t>
      </w:r>
    </w:p>
    <w:p>
      <w:pPr>
        <w:spacing w:line="440" w:lineRule="exact"/>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4）、铺贴卷材：采用热熔法进行铺贴。卷材的层数、厚度符合设计要求。铺贴方向见上第2条说明。将改性沥青防水卷材剪成相应尺寸，用原卷心卷好备用，铺贴时随放卷随用火焰加热器加热基层和卷材的交界处，火焰加热器距加热面300mm左右，经往返均匀加热，至卷材表面发光亮黑色，即卷材的材面熔化时，将卷材向前滚铺、粘贴。搭接部位应满粘牢固，搭接宽度满粘法长短边均不小于80mm。</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 （5）热熔封边：将卷材搭接处用火焰加热器加热，趁热使两者粘结牢固，以边缘溢出沥青为度。</w:t>
      </w:r>
    </w:p>
    <w:p>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object>
          <v:shape id="_x0000_i1025" o:spt="75" type="#_x0000_t75" style="height:168pt;width:256.4pt;" o:ole="t" filled="f" o:preferrelative="t" stroked="f" coordsize="21600,21600">
            <v:path/>
            <v:fill on="f" focussize="0,0"/>
            <v:stroke on="f" joinstyle="miter"/>
            <v:imagedata r:id="rId7" cropright="28589f" o:title=""/>
            <o:lock v:ext="edit" aspectratio="t"/>
            <w10:wrap type="none"/>
            <w10:anchorlock/>
          </v:shape>
          <o:OLEObject Type="Embed" ProgID="AutoCAD.Drawing.16" ShapeID="_x0000_i1025" DrawAspect="Content" ObjectID="_1468075725" r:id="rId6">
            <o:LockedField>false</o:LockedField>
          </o:OLEObject>
        </w:object>
      </w:r>
    </w:p>
    <w:p>
      <w:pPr>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6</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、屋面排气管、道</w:t>
      </w:r>
    </w:p>
    <w:p>
      <w:pPr>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出屋面的管道根部与结构屋面板用细石混凝土灌实，周边留20X20凹槽，用密膏封膏封严。找平层抹成50mm为半径的圆弧，防水卷材增加附加层（宽度和高度均不应小于300mm），</w:t>
      </w:r>
    </w:p>
    <w:p>
      <w:pPr>
        <w:snapToGrid w:val="0"/>
        <w:spacing w:line="240" w:lineRule="exact"/>
        <w:rPr>
          <w:rFonts w:hint="eastAsia" w:ascii="新宋体" w:hAnsi="新宋体" w:eastAsia="新宋体" w:cs="新宋体"/>
          <w:sz w:val="24"/>
          <w:szCs w:val="24"/>
        </w:rPr>
      </w:pPr>
    </w:p>
    <w:p>
      <w:pPr>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卷材出屋面面层≥250mm以上，端部用密封材料封头， SBS防水层在出屋面管道外壁上冷粘后用管箍卡紧并打封闭胶，在塑料管材上粘SBS不可以热熔粘贴，防立管弯曲变形受热烧焦变脆损伤。</w:t>
      </w:r>
    </w:p>
    <w:p>
      <w:pPr>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管道根部直径500mm范围内，找平层应抹出高度不小于30mm圆台，或在保护层上做圆台，周边留20X20凹槽，用密膏封膏封严。</w:t>
      </w:r>
    </w:p>
    <w:p>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object>
          <v:shape id="_x0000_i1026" o:spt="75" type="#_x0000_t75" style="height:264.8pt;width:253.2pt;" o:ole="t" filled="f" o:preferrelative="t" stroked="f" coordsize="21600,21600">
            <v:path/>
            <v:fill on="f" focussize="0,0"/>
            <v:stroke on="f" joinstyle="miter"/>
            <v:imagedata r:id="rId9" cropleft="7109f" cropright="28365f" o:title=""/>
            <o:lock v:ext="edit" aspectratio="t"/>
            <w10:wrap type="none"/>
            <w10:anchorlock/>
          </v:shape>
          <o:OLEObject Type="Embed" ProgID="AutoCAD.Drawing.16" ShapeID="_x0000_i1026" DrawAspect="Content" ObjectID="_1468075726" r:id="rId8">
            <o:LockedField>false</o:LockedField>
          </o:OLEObject>
        </w:object>
      </w:r>
    </w:p>
    <w:p>
      <w:pPr>
        <w:spacing w:line="500" w:lineRule="exact"/>
        <w:rPr>
          <w:rFonts w:hint="eastAsia" w:ascii="新宋体" w:hAnsi="新宋体" w:eastAsia="新宋体" w:cs="新宋体"/>
          <w:b/>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73600" behindDoc="0" locked="0" layoutInCell="1" allowOverlap="1">
                <wp:simplePos x="0" y="0"/>
                <wp:positionH relativeFrom="column">
                  <wp:posOffset>4699000</wp:posOffset>
                </wp:positionH>
                <wp:positionV relativeFrom="paragraph">
                  <wp:posOffset>-736600</wp:posOffset>
                </wp:positionV>
                <wp:extent cx="114935" cy="172085"/>
                <wp:effectExtent l="0" t="0" r="18415" b="18415"/>
                <wp:wrapNone/>
                <wp:docPr id="16" name="文本框 16"/>
                <wp:cNvGraphicFramePr/>
                <a:graphic xmlns:a="http://schemas.openxmlformats.org/drawingml/2006/main">
                  <a:graphicData uri="http://schemas.microsoft.com/office/word/2010/wordprocessingShape">
                    <wps:wsp>
                      <wps:cNvSpPr txBox="1"/>
                      <wps:spPr>
                        <a:xfrm>
                          <a:off x="0" y="0"/>
                          <a:ext cx="114935" cy="172085"/>
                        </a:xfrm>
                        <a:prstGeom prst="rect">
                          <a:avLst/>
                        </a:prstGeom>
                        <a:solidFill>
                          <a:srgbClr val="FFFFFF"/>
                        </a:solidFill>
                        <a:ln w="9525">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left:370pt;margin-top:-58pt;height:13.55pt;width:9.05pt;mso-wrap-style:none;z-index:251673600;mso-width-relative:page;mso-height-relative:page;" fillcolor="#FFFFFF" filled="t" stroked="f" coordsize="21600,21600" o:gfxdata="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FFMidsAAAAMAQAADwAAAAAAAAAB&#10;ACAAAAAiAAAAZHJzL2Rvd25yZXYueG1sUEsBAhQAFAAAAAgAh07iQMd4hLPUAQAAiwMAAA4AAAAA&#10;AAAAAQAgAAAAKgEAAGRycy9lMm9Eb2MueG1sUEsFBgAAAAAGAAYAWQEAAHAFAAAAAA==&#10;">
                <v:fill on="t" focussize="0,0"/>
                <v:stroke on="f"/>
                <v:imagedata o:title=""/>
                <o:lock v:ext="edit" aspectratio="f"/>
                <v:textbox inset="0mm,0mm,0mm,0mm" style="mso-fit-shape-to-text:t;">
                  <w:txbxContent>
                    <w:p/>
                  </w:txbxContent>
                </v:textbox>
              </v:shape>
            </w:pict>
          </mc:Fallback>
        </mc:AlternateConten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7</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、水落口</w:t>
      </w:r>
    </w:p>
    <w:p>
      <w:pPr>
        <w:snapToGrid w:val="0"/>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若采用金属雨水口、先用钢丝刷刷掉锈斑，均匀刷防锈漆一道。雨水口(金属雨水口或UPVC雨水口)安装前，找好标高，弹出雨水斗的中心线，用水泥砂浆卧稳，用细石混凝土嵌固，填塞密实。横式雨水口内下口与防水层附加层用密封材料嵌严，防水面层伸入落水口200mm粘实，与墙面防水层交圈，直式落水周围直径500mm范围内坡度不小于5%。</w:t>
      </w:r>
    </w:p>
    <w:p>
      <w:pPr>
        <w:snapToGrid w:val="0"/>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女儿墙落水口节点:</w:t>
      </w:r>
    </w:p>
    <w:p>
      <w:pPr>
        <w:snapToGrid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drawing>
          <wp:inline distT="0" distB="0" distL="114300" distR="114300">
            <wp:extent cx="2811145" cy="2019300"/>
            <wp:effectExtent l="0" t="0" r="8255" b="0"/>
            <wp:docPr id="17" name="图片 3" descr="女儿墙落水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女儿墙落水口"/>
                    <pic:cNvPicPr>
                      <a:picLocks noChangeAspect="1"/>
                    </pic:cNvPicPr>
                  </pic:nvPicPr>
                  <pic:blipFill>
                    <a:blip r:embed="rId10" cstate="print"/>
                    <a:stretch>
                      <a:fillRect/>
                    </a:stretch>
                  </pic:blipFill>
                  <pic:spPr>
                    <a:xfrm>
                      <a:off x="0" y="0"/>
                      <a:ext cx="2811145" cy="2019300"/>
                    </a:xfrm>
                    <a:prstGeom prst="rect">
                      <a:avLst/>
                    </a:prstGeom>
                    <a:noFill/>
                    <a:ln w="9525">
                      <a:noFill/>
                    </a:ln>
                  </pic:spPr>
                </pic:pic>
              </a:graphicData>
            </a:graphic>
          </wp:inline>
        </w:drawing>
      </w:r>
    </w:p>
    <w:p>
      <w:pPr>
        <w:ind w:right="4525" w:rightChars="2155"/>
        <w:rPr>
          <w:rFonts w:hint="eastAsia" w:ascii="新宋体" w:hAnsi="新宋体" w:eastAsia="新宋体" w:cs="新宋体"/>
          <w:sz w:val="24"/>
          <w:szCs w:val="24"/>
        </w:rPr>
      </w:pPr>
    </w:p>
    <w:p>
      <w:pPr>
        <w:ind w:right="4525" w:rightChars="2155"/>
        <w:rPr>
          <w:rFonts w:hint="eastAsia" w:ascii="新宋体" w:hAnsi="新宋体" w:eastAsia="新宋体" w:cs="新宋体"/>
          <w:sz w:val="24"/>
          <w:szCs w:val="24"/>
        </w:rPr>
      </w:pPr>
      <w:r>
        <w:rPr>
          <w:rFonts w:hint="eastAsia" w:ascii="新宋体" w:hAnsi="新宋体" w:eastAsia="新宋体" w:cs="新宋体"/>
          <w:sz w:val="24"/>
          <w:szCs w:val="24"/>
        </w:rPr>
        <w:t>一般落水口节点:</w:t>
      </w:r>
    </w:p>
    <w:p>
      <w:pPr>
        <w:jc w:val="center"/>
        <w:rPr>
          <w:rFonts w:hint="eastAsia" w:ascii="新宋体" w:hAnsi="新宋体" w:eastAsia="新宋体" w:cs="新宋体"/>
          <w:sz w:val="24"/>
          <w:szCs w:val="24"/>
        </w:rPr>
      </w:pPr>
      <w:r>
        <w:rPr>
          <w:rFonts w:hint="eastAsia" w:ascii="新宋体" w:hAnsi="新宋体" w:eastAsia="新宋体" w:cs="新宋体"/>
          <w:sz w:val="24"/>
          <w:szCs w:val="24"/>
        </w:rPr>
        <w:drawing>
          <wp:inline distT="0" distB="0" distL="114300" distR="114300">
            <wp:extent cx="3053715" cy="1636395"/>
            <wp:effectExtent l="0" t="0" r="13335" b="190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1" cstate="print"/>
                    <a:stretch>
                      <a:fillRect/>
                    </a:stretch>
                  </pic:blipFill>
                  <pic:spPr>
                    <a:xfrm>
                      <a:off x="0" y="0"/>
                      <a:ext cx="3053715" cy="1636395"/>
                    </a:xfrm>
                    <a:prstGeom prst="rect">
                      <a:avLst/>
                    </a:prstGeom>
                    <a:noFill/>
                    <a:ln w="9525">
                      <a:noFill/>
                    </a:ln>
                  </pic:spPr>
                </pic:pic>
              </a:graphicData>
            </a:graphic>
          </wp:inline>
        </w:drawing>
      </w:r>
    </w:p>
    <w:p>
      <w:pPr>
        <w:spacing w:line="500" w:lineRule="atLeast"/>
        <w:ind w:right="4525" w:rightChars="2155"/>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8</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、防水质量检验</w:t>
      </w:r>
    </w:p>
    <w:p>
      <w:pPr>
        <w:snapToGrid w:val="0"/>
        <w:spacing w:line="500" w:lineRule="atLeast"/>
        <w:rPr>
          <w:rFonts w:hint="eastAsia" w:ascii="新宋体" w:hAnsi="新宋体" w:eastAsia="新宋体" w:cs="新宋体"/>
          <w:sz w:val="24"/>
          <w:szCs w:val="24"/>
        </w:rPr>
      </w:pPr>
      <w:r>
        <w:rPr>
          <w:rFonts w:hint="eastAsia" w:ascii="新宋体" w:hAnsi="新宋体" w:eastAsia="新宋体" w:cs="新宋体"/>
          <w:sz w:val="24"/>
          <w:szCs w:val="24"/>
        </w:rPr>
        <w:t xml:space="preserve">   在屋面防水工程完工后，经检查外观表面合格以后，将雨水管出口堵塞，进行不小于24小时的蓄水试验，不得存在渗漏水现象。经全部蓄水试验合格后，做好隐蔽工程验收工作。</w:t>
      </w:r>
    </w:p>
    <w:p>
      <w:pPr>
        <w:snapToGrid w:val="0"/>
        <w:spacing w:line="500" w:lineRule="atLeas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9</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、工程施工安全工作重点</w:t>
      </w:r>
    </w:p>
    <w:p>
      <w:pPr>
        <w:spacing w:line="400" w:lineRule="exact"/>
        <w:ind w:firstLine="540" w:firstLineChars="225"/>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由于屋面防水施工属高空作业，应加强“四口、五临边”的防护。悬空作业必须佩安全带（绳），作业人员与高压电源保持一定的安全距离，不得穿硬底鞋高跟鞋登高作业。进入施工现场必须佩戴安全帽。严禁自高处向下抛仍建筑垃圾等物品。</w:t>
      </w:r>
    </w:p>
    <w:p>
      <w:pPr>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防水工程质量验收</w:t>
      </w:r>
    </w:p>
    <w:p>
      <w:pPr>
        <w:rPr>
          <w:rFonts w:hint="eastAsia" w:ascii="新宋体" w:hAnsi="新宋体" w:eastAsia="新宋体" w:cs="新宋体"/>
          <w:sz w:val="24"/>
          <w:szCs w:val="24"/>
        </w:rPr>
      </w:pPr>
      <w:bookmarkStart w:id="0" w:name="_Toc301098280"/>
      <w:r>
        <w:rPr>
          <w:rFonts w:hint="eastAsia" w:ascii="新宋体" w:hAnsi="新宋体" w:eastAsia="新宋体" w:cs="新宋体"/>
          <w:sz w:val="24"/>
          <w:szCs w:val="24"/>
        </w:rPr>
        <w:t xml:space="preserve"> </w:t>
      </w:r>
      <w:bookmarkStart w:id="1" w:name="_Toc30895"/>
      <w:bookmarkStart w:id="2" w:name="_Toc11830"/>
      <w:r>
        <w:rPr>
          <w:rFonts w:hint="eastAsia" w:ascii="新宋体" w:hAnsi="新宋体" w:eastAsia="新宋体" w:cs="新宋体"/>
          <w:sz w:val="24"/>
          <w:szCs w:val="24"/>
        </w:rPr>
        <w:t>1.防水施工过程及结果验收</w:t>
      </w:r>
      <w:bookmarkEnd w:id="0"/>
      <w:bookmarkEnd w:id="1"/>
      <w:bookmarkEnd w:id="2"/>
    </w:p>
    <w:p>
      <w:pPr>
        <w:tabs>
          <w:tab w:val="left" w:pos="567"/>
        </w:tabs>
        <w:topLinePunct/>
        <w:snapToGrid w:val="0"/>
        <w:spacing w:line="400" w:lineRule="exact"/>
        <w:ind w:left="10" w:hanging="1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1.1防水层的施工中，每一层防水层完成后应由专人进行检查验收，合格后方可进行下一  道防水层的施工。</w:t>
      </w:r>
    </w:p>
    <w:p>
      <w:pPr>
        <w:tabs>
          <w:tab w:val="left" w:pos="567"/>
        </w:tabs>
        <w:topLinePunct/>
        <w:snapToGrid w:val="0"/>
        <w:spacing w:line="400" w:lineRule="exact"/>
        <w:ind w:left="10" w:hanging="1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1.2在施工中按规定做好分项工程的交接检查，接受监理单位的验收，并在工程隐蔽之前接受建设、总包、监理三方的验收，未经检查验收，不得进行下道工序的施工；合格后方可进行下一道工序的施工。 </w:t>
      </w:r>
    </w:p>
    <w:p>
      <w:pPr>
        <w:tabs>
          <w:tab w:val="left" w:pos="567"/>
        </w:tabs>
        <w:topLinePunct/>
        <w:snapToGrid w:val="0"/>
        <w:spacing w:line="400" w:lineRule="exact"/>
        <w:ind w:left="10" w:hanging="1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1.3该工程的防水验收应严格按《地下防水工程质量验收规范》（GB 50208-2002）及审定的施工方案执行。</w:t>
      </w:r>
    </w:p>
    <w:p>
      <w:pPr>
        <w:tabs>
          <w:tab w:val="left" w:pos="567"/>
        </w:tabs>
        <w:topLinePunct/>
        <w:snapToGrid w:val="0"/>
        <w:spacing w:line="400" w:lineRule="exact"/>
        <w:ind w:left="10" w:hanging="1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1.4卷材防水层的施工质量检查验收数量，应按粘贴面积每100平米抽查1处，每处10平米，且不得少于3处；</w:t>
      </w:r>
    </w:p>
    <w:p>
      <w:pPr>
        <w:tabs>
          <w:tab w:val="left" w:pos="567"/>
        </w:tabs>
        <w:topLinePunct/>
        <w:snapToGrid w:val="0"/>
        <w:spacing w:line="400" w:lineRule="exact"/>
        <w:ind w:left="10" w:hanging="1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1.5材防水层所用卷材及主要配套材料必须符合设计要求。检查方法：检查出厂合格证、质量检测报告和现场抽样试验报告；</w:t>
      </w:r>
    </w:p>
    <w:p>
      <w:pPr>
        <w:tabs>
          <w:tab w:val="left" w:pos="567"/>
        </w:tabs>
        <w:topLinePunct/>
        <w:snapToGrid w:val="0"/>
        <w:spacing w:line="400" w:lineRule="exact"/>
        <w:ind w:left="10" w:hanging="1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1.6卷材防水层及其转角处、变形缝、穿墙管道等西部做法均符合设计要求。检查方法：观察检查和检查隐蔽工程验收记录；</w:t>
      </w:r>
    </w:p>
    <w:p>
      <w:pPr>
        <w:tabs>
          <w:tab w:val="left" w:pos="567"/>
        </w:tabs>
        <w:topLinePunct/>
        <w:snapToGrid w:val="0"/>
        <w:spacing w:line="400" w:lineRule="exact"/>
        <w:ind w:left="10" w:hanging="1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1.7卷材防水层的基层应牢固，基层应洁净、平整，不得有空鼓、松动、起砂和脱皮现象；基层阴阳角应做成圆弧形。检验方法：观察检查和检查隐蔽工程验随后记录；</w:t>
      </w:r>
    </w:p>
    <w:p>
      <w:pPr>
        <w:tabs>
          <w:tab w:val="left" w:pos="567"/>
        </w:tabs>
        <w:topLinePunct/>
        <w:snapToGrid w:val="0"/>
        <w:spacing w:line="400" w:lineRule="exact"/>
        <w:ind w:left="10" w:hanging="1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1.8卷材防水层的搭接缝应焊接牢固，密封严密，不得有皱折、翘边和鼓泡等缺陷。检验方法：观察检查；</w:t>
      </w:r>
    </w:p>
    <w:p>
      <w:pPr>
        <w:tabs>
          <w:tab w:val="left" w:pos="567"/>
        </w:tabs>
        <w:topLinePunct/>
        <w:snapToGrid w:val="0"/>
        <w:spacing w:line="400" w:lineRule="exact"/>
        <w:ind w:left="10" w:hanging="1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1.9卷材搭接宽度的允许偏差为-10mm。检验方法：观察和尺量检查。</w:t>
      </w:r>
    </w:p>
    <w:p>
      <w:pPr>
        <w:rPr>
          <w:rFonts w:hint="eastAsia" w:ascii="新宋体" w:hAnsi="新宋体" w:eastAsia="新宋体" w:cs="新宋体"/>
          <w:b/>
          <w:bCs/>
          <w:sz w:val="24"/>
          <w:szCs w:val="24"/>
          <w:highlight w:val="none"/>
        </w:rPr>
      </w:pPr>
      <w:bookmarkStart w:id="3" w:name="_Toc22195"/>
      <w:bookmarkStart w:id="4" w:name="_Toc3617"/>
      <w:r>
        <w:rPr>
          <w:rFonts w:hint="eastAsia" w:ascii="新宋体" w:hAnsi="新宋体" w:eastAsia="新宋体" w:cs="新宋体"/>
          <w:b/>
          <w:bCs/>
          <w:sz w:val="24"/>
          <w:szCs w:val="24"/>
          <w:highlight w:val="none"/>
        </w:rPr>
        <w:t>质量通病及预防措施</w:t>
      </w:r>
      <w:bookmarkEnd w:id="3"/>
      <w:bookmarkEnd w:id="4"/>
    </w:p>
    <w:p>
      <w:pPr>
        <w:rPr>
          <w:rFonts w:hint="eastAsia" w:ascii="新宋体" w:hAnsi="新宋体" w:eastAsia="新宋体" w:cs="新宋体"/>
          <w:sz w:val="24"/>
          <w:szCs w:val="24"/>
        </w:rPr>
      </w:pPr>
      <w:bookmarkStart w:id="5" w:name="_Toc301098282"/>
      <w:bookmarkStart w:id="6" w:name="_Toc260660772"/>
      <w:bookmarkStart w:id="7" w:name="_Toc86052836"/>
      <w:r>
        <w:rPr>
          <w:rFonts w:hint="eastAsia" w:ascii="新宋体" w:hAnsi="新宋体" w:eastAsia="新宋体" w:cs="新宋体"/>
          <w:sz w:val="24"/>
          <w:szCs w:val="24"/>
        </w:rPr>
        <w:t xml:space="preserve"> </w:t>
      </w:r>
      <w:bookmarkStart w:id="8" w:name="_Toc22843"/>
      <w:bookmarkStart w:id="9" w:name="_Toc7229"/>
      <w:r>
        <w:rPr>
          <w:rFonts w:hint="eastAsia" w:ascii="新宋体" w:hAnsi="新宋体" w:eastAsia="新宋体" w:cs="新宋体"/>
          <w:sz w:val="24"/>
          <w:szCs w:val="24"/>
        </w:rPr>
        <w:t>1.防水卷材接头搭接不良</w:t>
      </w:r>
      <w:bookmarkEnd w:id="5"/>
      <w:bookmarkEnd w:id="6"/>
      <w:bookmarkEnd w:id="8"/>
      <w:bookmarkEnd w:id="9"/>
    </w:p>
    <w:bookmarkEnd w:id="7"/>
    <w:p>
      <w:pPr>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卷材防水层的接头直接关系到卷材防水层的密封整体性，接头质量不好会导致地下水沿缝隙渗入卷材防水层。</w:t>
      </w:r>
    </w:p>
    <w:p>
      <w:pPr>
        <w:tabs>
          <w:tab w:val="left" w:pos="360"/>
        </w:tabs>
        <w:topLinePunct/>
        <w:snapToGrid w:val="0"/>
        <w:spacing w:line="400" w:lineRule="exact"/>
        <w:ind w:left="397" w:leftChars="189"/>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卷材搭接质量通病及预防措施：</w:t>
      </w:r>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1.1搭接形式以及长边、短边的搭接长度不符合要求规定</w:t>
      </w:r>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应根据铺贴面积以及卷材规格，事先进行排尺并按规范规定的搭接长度在基层上弹好标志线，施工时按线铺贴，立面铺贴自下而上，长短边搭接均不小于100mm。上下两层卷材不得相互垂直铺贴。</w:t>
      </w:r>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1.2接头处卷材粘结不密实，有空鼓、张嘴及翘边等现象</w:t>
      </w:r>
    </w:p>
    <w:p>
      <w:pPr>
        <w:tabs>
          <w:tab w:val="left" w:pos="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注意卷材接头保持干燥清洁，防止受到污染。做好施工前的降排水工作，地下水位低于防水作业面以下不少于500mm，并应保持到防水工程施工完毕，防止卷材防水层施工时受到水浸；施工缝处应妥加保护。避免后续工作将其污染：接头搭接满涂胶结料，将挤出的胶结料用刮板刮平，并涂刷聚氨酯接缝胶。</w:t>
      </w:r>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1.3接槎处卷材损坏，导致无法搭接。</w:t>
      </w:r>
    </w:p>
    <w:p>
      <w:pPr>
        <w:tabs>
          <w:tab w:val="left" w:pos="0"/>
        </w:tabs>
        <w:topLinePunct/>
        <w:snapToGrid w:val="0"/>
        <w:spacing w:line="400" w:lineRule="exact"/>
        <w:ind w:firstLine="316" w:firstLineChars="132"/>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要注意保护墙应用低强度砂浆砌筑，以利拆除，拆除时注意保护卷材。为了卷材接槎层次分明，保护墙范围内的卷材不应用胶结料粘贴，可用附加保护卷材包裹临时固定，接头施工时，拆除保护墙及附加保护卷材，即可按规定进行分层作业。</w:t>
      </w:r>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1.4已经发生搭接不良的卷材接头，根据实际情况处理。对影响防水功能的，可重新铺设或设增强层。</w:t>
      </w:r>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1.5接头粘结不牢的应找出原因后重新将接头粘结牢固。接头损坏无法搭接可采取加铺卷材进行修补，先将损坏部分剪掉，再分层加铺卷材进行搭接。</w:t>
      </w:r>
    </w:p>
    <w:p>
      <w:pPr>
        <w:rPr>
          <w:rFonts w:hint="eastAsia" w:ascii="新宋体" w:hAnsi="新宋体" w:eastAsia="新宋体" w:cs="新宋体"/>
          <w:b w:val="0"/>
          <w:bCs w:val="0"/>
          <w:sz w:val="24"/>
          <w:szCs w:val="24"/>
        </w:rPr>
      </w:pPr>
      <w:bookmarkStart w:id="10" w:name="_Toc260660773"/>
      <w:bookmarkStart w:id="11" w:name="_Toc301098283"/>
      <w:r>
        <w:rPr>
          <w:rFonts w:hint="eastAsia" w:ascii="新宋体" w:hAnsi="新宋体" w:eastAsia="新宋体" w:cs="新宋体"/>
          <w:b w:val="0"/>
          <w:bCs w:val="0"/>
          <w:sz w:val="24"/>
          <w:szCs w:val="24"/>
        </w:rPr>
        <w:t xml:space="preserve"> </w:t>
      </w:r>
      <w:bookmarkStart w:id="12" w:name="_Toc26121"/>
      <w:bookmarkStart w:id="13" w:name="_Toc18637"/>
      <w:r>
        <w:rPr>
          <w:rFonts w:hint="eastAsia" w:ascii="新宋体" w:hAnsi="新宋体" w:eastAsia="新宋体" w:cs="新宋体"/>
          <w:b w:val="0"/>
          <w:bCs w:val="0"/>
          <w:sz w:val="24"/>
          <w:szCs w:val="24"/>
        </w:rPr>
        <w:t>2.质量预防措施</w:t>
      </w:r>
      <w:bookmarkEnd w:id="10"/>
      <w:bookmarkEnd w:id="11"/>
      <w:bookmarkEnd w:id="12"/>
      <w:bookmarkEnd w:id="13"/>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2.1、铺贴卷材的基层干燥、不平整、不清洁，均影响防水层与基层的粘结，基层内的水分受热蒸发，气压增大，粘结不牢的防水层内充满蒸汽与基层脱离，形成空鼓。</w:t>
      </w:r>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预防措施：卷材防水层施工前，应先检查基层，使之符合规定要求，施工时应严格按施工规范和操作规程的要求进行。</w:t>
      </w:r>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对已经出现空鼓的卷材防水层，可将空鼓部分的卷材剪掉，再加铺卷材，按规定分层搭接，补贴密实。将卷材损坏处或空鼓处分层剪断加铺卷材。</w:t>
      </w:r>
    </w:p>
    <w:p>
      <w:pPr>
        <w:tabs>
          <w:tab w:val="left" w:pos="360"/>
        </w:tabs>
        <w:topLinePunct/>
        <w:snapToGrid w:val="0"/>
        <w:spacing w:line="400" w:lineRule="exact"/>
        <w:jc w:val="left"/>
        <w:rPr>
          <w:rFonts w:hint="eastAsia" w:ascii="新宋体" w:hAnsi="新宋体" w:eastAsia="新宋体" w:cs="新宋体"/>
          <w:color w:val="000000"/>
          <w:sz w:val="24"/>
          <w:szCs w:val="24"/>
        </w:rPr>
      </w:pPr>
      <w:bookmarkStart w:id="14" w:name="_Toc86052838"/>
      <w:r>
        <w:rPr>
          <w:rFonts w:hint="eastAsia" w:ascii="新宋体" w:hAnsi="新宋体" w:eastAsia="新宋体" w:cs="新宋体"/>
          <w:color w:val="000000"/>
          <w:sz w:val="24"/>
          <w:szCs w:val="24"/>
        </w:rPr>
        <w:t xml:space="preserve"> 2.2管道部位卷材粘贴不良</w:t>
      </w:r>
      <w:bookmarkEnd w:id="14"/>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因细部操作不细致，管道表面污染，导致粘结不良。在铺贴卷材前，必须将管道上的油污、锈迹等清除干净，然后再铺贴卷材防水层。穿卷材防水层已出现翘边等粘接不良现象时，应撕开并清理干净，根据形状将卷材剪口，在重新铺实，然后以附加卷材铺贴封严。</w:t>
      </w:r>
    </w:p>
    <w:p>
      <w:pPr>
        <w:topLinePunct/>
        <w:snapToGrid w:val="0"/>
        <w:spacing w:line="400" w:lineRule="exact"/>
        <w:jc w:val="left"/>
        <w:rPr>
          <w:rFonts w:hint="eastAsia" w:ascii="新宋体" w:hAnsi="新宋体" w:eastAsia="新宋体" w:cs="新宋体"/>
          <w:color w:val="000000"/>
          <w:sz w:val="24"/>
          <w:szCs w:val="24"/>
        </w:rPr>
      </w:pPr>
      <w:bookmarkStart w:id="15" w:name="_Toc86052839"/>
      <w:r>
        <w:rPr>
          <w:rFonts w:hint="eastAsia" w:ascii="新宋体" w:hAnsi="新宋体" w:eastAsia="新宋体" w:cs="新宋体"/>
          <w:color w:val="000000"/>
          <w:sz w:val="24"/>
          <w:szCs w:val="24"/>
        </w:rPr>
        <w:t xml:space="preserve"> 2.3、转角处渗漏水</w:t>
      </w:r>
      <w:bookmarkEnd w:id="15"/>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转角处的铺贴基层应做成圆弧形，利于卷材贴实。应在永久保护墙的转角处增铺卷材增强层，转角处卷材搭接尺寸应按施工规范规定执行，并应仔细铺贴严密。在立墙未做之前，应对转角部位的卷材防水层进行检查，发现质量问题，及时补救。</w:t>
      </w:r>
    </w:p>
    <w:p>
      <w:pPr>
        <w:rPr>
          <w:rFonts w:hint="eastAsia" w:ascii="新宋体" w:hAnsi="新宋体" w:eastAsia="新宋体" w:cs="新宋体"/>
          <w:b/>
          <w:bCs/>
          <w:sz w:val="24"/>
          <w:szCs w:val="24"/>
          <w:highlight w:val="none"/>
        </w:rPr>
      </w:pPr>
      <w:bookmarkStart w:id="16" w:name="_Toc10554"/>
      <w:bookmarkStart w:id="17" w:name="_Toc14278"/>
      <w:r>
        <w:rPr>
          <w:rFonts w:hint="eastAsia" w:ascii="新宋体" w:hAnsi="新宋体" w:eastAsia="新宋体" w:cs="新宋体"/>
          <w:b/>
          <w:bCs/>
          <w:sz w:val="24"/>
          <w:szCs w:val="24"/>
          <w:highlight w:val="none"/>
        </w:rPr>
        <w:t>成品保护</w:t>
      </w:r>
      <w:bookmarkEnd w:id="16"/>
      <w:bookmarkEnd w:id="17"/>
    </w:p>
    <w:p>
      <w:pPr>
        <w:pStyle w:val="5"/>
        <w:tabs>
          <w:tab w:val="left" w:pos="567"/>
          <w:tab w:val="left" w:pos="709"/>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1.施工人员应穿软质胶底鞋，严禁穿带钉的硬底鞋。在施工过程中，严禁非操作人员进入现场。</w:t>
      </w:r>
    </w:p>
    <w:p>
      <w:pPr>
        <w:pStyle w:val="5"/>
        <w:tabs>
          <w:tab w:val="left" w:pos="567"/>
          <w:tab w:val="left" w:pos="709"/>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2.防水层上严禁直接堆放物体，如施工需要应采取有效防护措施。</w:t>
      </w:r>
    </w:p>
    <w:p>
      <w:pPr>
        <w:pStyle w:val="5"/>
        <w:tabs>
          <w:tab w:val="left" w:pos="567"/>
          <w:tab w:val="left" w:pos="709"/>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3.防水层验收合格后应马上进行防水保护层的施工。</w:t>
      </w:r>
    </w:p>
    <w:p>
      <w:pPr>
        <w:pStyle w:val="5"/>
        <w:tabs>
          <w:tab w:val="left" w:pos="567"/>
          <w:tab w:val="left" w:pos="709"/>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4.地下卷材防水层部位预埋的管道，在施工中不得碰损和堵塞杂物。</w:t>
      </w:r>
    </w:p>
    <w:p>
      <w:pPr>
        <w:pStyle w:val="5"/>
        <w:tabs>
          <w:tab w:val="left" w:pos="567"/>
          <w:tab w:val="left" w:pos="709"/>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5.底板绑扎钢筋时，严禁拉动钢筋，以免破坏保护层。</w:t>
      </w:r>
    </w:p>
    <w:p>
      <w:pPr>
        <w:rPr>
          <w:rFonts w:hint="eastAsia" w:ascii="新宋体" w:hAnsi="新宋体" w:eastAsia="新宋体" w:cs="新宋体"/>
          <w:b/>
          <w:bCs/>
          <w:sz w:val="24"/>
          <w:szCs w:val="24"/>
          <w:highlight w:val="none"/>
        </w:rPr>
      </w:pPr>
      <w:bookmarkStart w:id="18" w:name="_Toc2129"/>
      <w:bookmarkStart w:id="19" w:name="_Toc18182"/>
      <w:r>
        <w:rPr>
          <w:rFonts w:hint="eastAsia" w:ascii="新宋体" w:hAnsi="新宋体" w:eastAsia="新宋体" w:cs="新宋体"/>
          <w:b/>
          <w:bCs/>
          <w:sz w:val="24"/>
          <w:szCs w:val="24"/>
          <w:highlight w:val="none"/>
        </w:rPr>
        <w:t>质量保证措施</w:t>
      </w:r>
      <w:bookmarkEnd w:id="18"/>
      <w:bookmarkEnd w:id="19"/>
    </w:p>
    <w:p>
      <w:pPr>
        <w:tabs>
          <w:tab w:val="left" w:pos="1560"/>
        </w:tabs>
        <w:topLinePunct/>
        <w:snapToGrid w:val="0"/>
        <w:spacing w:line="400" w:lineRule="exact"/>
        <w:ind w:left="132" w:leftChars="63"/>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1.技术及主要负责人对工程质量、施工过程控制全面负责。</w:t>
      </w:r>
    </w:p>
    <w:p>
      <w:pPr>
        <w:tabs>
          <w:tab w:val="left" w:pos="1260"/>
          <w:tab w:val="left" w:pos="1560"/>
        </w:tabs>
        <w:topLinePunct/>
        <w:snapToGrid w:val="0"/>
        <w:spacing w:line="400" w:lineRule="exact"/>
        <w:ind w:left="132" w:leftChars="63"/>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2.工长对所分管的工程质量负责。</w:t>
      </w:r>
    </w:p>
    <w:p>
      <w:pPr>
        <w:tabs>
          <w:tab w:val="left" w:pos="1260"/>
          <w:tab w:val="left" w:pos="15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3.专职质量检查员负责施工质量的检查。</w:t>
      </w:r>
    </w:p>
    <w:p>
      <w:pPr>
        <w:tabs>
          <w:tab w:val="left" w:pos="1260"/>
          <w:tab w:val="left" w:pos="15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4.提高项目全体成员的质量意识，加强全面质量管理。</w:t>
      </w:r>
    </w:p>
    <w:p>
      <w:pPr>
        <w:tabs>
          <w:tab w:val="left" w:pos="1260"/>
          <w:tab w:val="left" w:pos="15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5.健全质量保证体系，落实质量职责，确保工程质量符合相关要求。</w:t>
      </w:r>
    </w:p>
    <w:p>
      <w:pPr>
        <w:tabs>
          <w:tab w:val="left" w:pos="1260"/>
          <w:tab w:val="left" w:pos="15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6.严格执行质量管理制度，切实行使质量控制权、质量否决权，保证各项质量措施及方案的执行。</w:t>
      </w:r>
    </w:p>
    <w:p>
      <w:pPr>
        <w:tabs>
          <w:tab w:val="left" w:pos="1260"/>
          <w:tab w:val="left" w:pos="15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7.坚持三检制度，及时做好技术交底。</w:t>
      </w:r>
    </w:p>
    <w:p>
      <w:pPr>
        <w:tabs>
          <w:tab w:val="left" w:pos="1260"/>
          <w:tab w:val="left" w:pos="15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8.坚持质量分析会制度。针对施工中产生质量问题的原因，制定预防控制措施，并保证能有效贯彻实施。</w:t>
      </w:r>
    </w:p>
    <w:p>
      <w:pPr>
        <w:tabs>
          <w:tab w:val="left" w:pos="1260"/>
          <w:tab w:val="left" w:pos="15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9.进场材料所需的材料准用证、出厂合格证等相关资料必须齐全，复试检验合格后才能使用。</w:t>
      </w:r>
    </w:p>
    <w:p>
      <w:pPr>
        <w:tabs>
          <w:tab w:val="left" w:pos="851"/>
          <w:tab w:val="left" w:pos="1560"/>
        </w:tabs>
        <w:topLinePunct/>
        <w:snapToGrid w:val="0"/>
        <w:spacing w:line="400" w:lineRule="exact"/>
        <w:jc w:val="left"/>
        <w:rPr>
          <w:rFonts w:hint="eastAsia" w:ascii="新宋体" w:hAnsi="新宋体" w:eastAsia="新宋体" w:cs="新宋体"/>
          <w:sz w:val="24"/>
          <w:szCs w:val="24"/>
        </w:rPr>
      </w:pPr>
      <w:r>
        <w:rPr>
          <w:rFonts w:hint="eastAsia" w:ascii="新宋体" w:hAnsi="新宋体" w:eastAsia="新宋体" w:cs="新宋体"/>
          <w:color w:val="000000"/>
          <w:sz w:val="24"/>
          <w:szCs w:val="24"/>
        </w:rPr>
        <w:t xml:space="preserve"> 10.具体操作人员应通过培训合格取得上岗资格证书后才能进场施工。</w:t>
      </w:r>
    </w:p>
    <w:p>
      <w:pPr>
        <w:rPr>
          <w:rFonts w:hint="eastAsia" w:ascii="新宋体" w:hAnsi="新宋体" w:eastAsia="新宋体" w:cs="新宋体"/>
          <w:b/>
          <w:bCs/>
          <w:sz w:val="24"/>
          <w:szCs w:val="24"/>
          <w:highlight w:val="none"/>
        </w:rPr>
      </w:pPr>
      <w:bookmarkStart w:id="20" w:name="_Toc2807"/>
      <w:bookmarkStart w:id="21" w:name="_Toc3066"/>
      <w:r>
        <w:rPr>
          <w:rFonts w:hint="eastAsia" w:ascii="新宋体" w:hAnsi="新宋体" w:eastAsia="新宋体" w:cs="新宋体"/>
          <w:b/>
          <w:bCs/>
          <w:sz w:val="24"/>
          <w:szCs w:val="24"/>
          <w:highlight w:val="none"/>
        </w:rPr>
        <w:t>安全注意事项</w:t>
      </w:r>
      <w:bookmarkEnd w:id="20"/>
      <w:bookmarkEnd w:id="21"/>
    </w:p>
    <w:p>
      <w:pPr>
        <w:pStyle w:val="5"/>
        <w:tabs>
          <w:tab w:val="left" w:pos="851"/>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1.认真贯彻“安全第一，预防为主”的方针，落实安全生产、消防安全责任制。</w:t>
      </w:r>
    </w:p>
    <w:p>
      <w:pPr>
        <w:pStyle w:val="5"/>
        <w:tabs>
          <w:tab w:val="left" w:pos="851"/>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2.严格遵守“安全、防火”的法规、标准，遵守现场的安全消防制度。</w:t>
      </w:r>
    </w:p>
    <w:p>
      <w:pPr>
        <w:pStyle w:val="5"/>
        <w:tabs>
          <w:tab w:val="left" w:pos="851"/>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3.各分项工程施工前，工长应编制有针对性的安全技术交底，并向施工人员进行交底，履行签认手续，并经常检查执行情况，纠正违章。</w:t>
      </w:r>
    </w:p>
    <w:p>
      <w:pPr>
        <w:pStyle w:val="5"/>
        <w:tabs>
          <w:tab w:val="left" w:pos="851"/>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4.每天班组长、分包队负责人应根据当天施工任务特点做口头安全、消防交底，并填写“班前安全讲话记录”。</w:t>
      </w:r>
    </w:p>
    <w:p>
      <w:pPr>
        <w:pStyle w:val="5"/>
        <w:tabs>
          <w:tab w:val="left" w:pos="851"/>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5.施工作业应遵守安全操作规程，进入现场必须戴安全帽，施工现场禁止吸烟，高空作业应系好安全带，酒后严禁进入施工现场。</w:t>
      </w:r>
    </w:p>
    <w:p>
      <w:pPr>
        <w:pStyle w:val="5"/>
        <w:tabs>
          <w:tab w:val="left" w:pos="851"/>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6.施工作业人员穿软底鞋，立体交叉施工作业时，必须架设安全防护棚。</w:t>
      </w:r>
    </w:p>
    <w:p>
      <w:pPr>
        <w:pStyle w:val="5"/>
        <w:tabs>
          <w:tab w:val="left" w:pos="851"/>
        </w:tabs>
        <w:topLinePunct/>
        <w:snapToGrid w:val="0"/>
        <w:spacing w:line="400" w:lineRule="exact"/>
        <w:ind w:firstLine="0" w:firstLineChars="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7.现场必须配备足够数量的消防器材，如灭火器、砂包等。</w:t>
      </w:r>
    </w:p>
    <w:p>
      <w:pPr>
        <w:tabs>
          <w:tab w:val="left" w:pos="360"/>
        </w:tabs>
        <w:topLinePunct/>
        <w:snapToGrid w:val="0"/>
        <w:spacing w:line="400" w:lineRule="exact"/>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 8.在施工外墙立面卷材时，要在脚手架上面设置木板或密目安全网，防止上部结构施工时掉下物体伤人。</w:t>
      </w:r>
    </w:p>
    <w:p>
      <w:pPr>
        <w:rPr>
          <w:rFonts w:hint="eastAsia" w:ascii="新宋体" w:hAnsi="新宋体" w:eastAsia="新宋体" w:cs="新宋体"/>
          <w:sz w:val="24"/>
          <w:szCs w:val="24"/>
        </w:rPr>
      </w:pPr>
      <w:bookmarkStart w:id="22" w:name="_Toc30738"/>
      <w:bookmarkStart w:id="23" w:name="_Toc11475"/>
    </w:p>
    <w:p>
      <w:pPr>
        <w:rPr>
          <w:rFonts w:hint="eastAsia" w:ascii="新宋体" w:hAnsi="新宋体" w:eastAsia="新宋体" w:cs="新宋体"/>
          <w:b w:val="0"/>
          <w:bCs w:val="0"/>
          <w:sz w:val="24"/>
          <w:szCs w:val="24"/>
          <w:highlight w:val="none"/>
        </w:rPr>
      </w:pPr>
    </w:p>
    <w:p>
      <w:pPr>
        <w:rPr>
          <w:rFonts w:hint="eastAsia" w:ascii="新宋体" w:hAnsi="新宋体" w:eastAsia="新宋体" w:cs="新宋体"/>
          <w:b w:val="0"/>
          <w:bCs w:val="0"/>
          <w:sz w:val="24"/>
          <w:szCs w:val="24"/>
          <w:highlight w:val="none"/>
        </w:rPr>
      </w:pPr>
    </w:p>
    <w:p>
      <w:pPr>
        <w:rPr>
          <w:rFonts w:hint="eastAsia"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rPr>
        <w:t>文明施工及环保措施</w:t>
      </w:r>
      <w:bookmarkEnd w:id="22"/>
      <w:bookmarkEnd w:id="23"/>
    </w:p>
    <w:p>
      <w:pPr>
        <w:pStyle w:val="5"/>
        <w:tabs>
          <w:tab w:val="left" w:pos="851"/>
        </w:tabs>
        <w:topLinePunct/>
        <w:snapToGrid w:val="0"/>
        <w:spacing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1.对作业人员进行文明施工教育，杜绝人为因素不文明行为的产生。</w:t>
      </w:r>
    </w:p>
    <w:p>
      <w:pPr>
        <w:pStyle w:val="5"/>
        <w:tabs>
          <w:tab w:val="left" w:pos="851"/>
        </w:tabs>
        <w:topLinePunct/>
        <w:snapToGrid w:val="0"/>
        <w:spacing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2.加强对职工进行节约和环保意识的教育和宣传，杜绝浪费水资源及污染环境行为发生。</w:t>
      </w:r>
    </w:p>
    <w:p>
      <w:pPr>
        <w:pStyle w:val="5"/>
        <w:tabs>
          <w:tab w:val="left" w:pos="851"/>
        </w:tabs>
        <w:topLinePunct/>
        <w:snapToGrid w:val="0"/>
        <w:spacing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3.施工过程中，必须严格执行各项卫生制度，包括工地操作落手清、场容卫生检查等，保持工地环境的整洁。</w:t>
      </w:r>
    </w:p>
    <w:p>
      <w:pPr>
        <w:pStyle w:val="6"/>
        <w:spacing w:line="40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 xml:space="preserve"> 4.施工现场达到目测无扬尘的要求。对现场易飞扬物质采取有效措施，如洒水、密网覆盖、封闭等，防止扬尘产生。</w:t>
      </w:r>
    </w:p>
    <w:p>
      <w:pPr>
        <w:pStyle w:val="6"/>
        <w:spacing w:line="40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 xml:space="preserve"> 5.现场严禁焚烧各类废弃物。</w:t>
      </w:r>
    </w:p>
    <w:p>
      <w:pPr>
        <w:pStyle w:val="6"/>
        <w:spacing w:line="40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 xml:space="preserve"> 6.应加强涂料、防水材料粘结剂等挥发性物质的管理，防止有害气体挥发污染大气。</w:t>
      </w:r>
    </w:p>
    <w:p>
      <w:pPr>
        <w:pStyle w:val="6"/>
        <w:spacing w:line="40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 xml:space="preserve"> 7.可回收利用的一般废物经收集后，按照不同种类，分别存放到临时存放点，由项目部统一安排，或内部利用或外销处置。</w:t>
      </w:r>
    </w:p>
    <w:p>
      <w:r>
        <w:rPr>
          <w:rFonts w:hint="eastAsia" w:ascii="新宋体" w:hAnsi="新宋体" w:eastAsia="新宋体" w:cs="新宋体"/>
          <w:sz w:val="24"/>
          <w:szCs w:val="24"/>
        </w:rPr>
        <w:t xml:space="preserve"> 8.不可回收利用的一般废物经收集分类后，其中一部分如灰渣、砼块、碎砖等无污染物在当地规定可以回填或挖坑深埋的，由项目部采取就近处理。严禁将有毒有害的危险废弃物作土方回填；其它不可回填的一般废物按有关要求委托当地渣土分包方或环卫部门外运，集中处理。</w:t>
      </w:r>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B1C5E"/>
    <w:rsid w:val="520B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240" w:lineRule="exact"/>
      <w:jc w:val="center"/>
      <w:outlineLvl w:val="1"/>
    </w:pPr>
    <w:rPr>
      <w:rFonts w:ascii="Arial" w:hAnsi="Arial" w:eastAsia="新宋体"/>
      <w:b/>
      <w:sz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List Paragraph1"/>
    <w:basedOn w:val="1"/>
    <w:qFormat/>
    <w:uiPriority w:val="0"/>
    <w:pPr>
      <w:ind w:firstLine="420" w:firstLineChars="200"/>
    </w:pPr>
    <w:rPr>
      <w:rFonts w:ascii="Calibri" w:hAnsi="Calibri"/>
      <w:sz w:val="24"/>
    </w:rPr>
  </w:style>
  <w:style w:type="paragraph" w:customStyle="1" w:styleId="6">
    <w:name w:val="样式 样式 仿宋_GB2312 四号 段后: 7.8 磅 行距: 1.5 倍行距 + 首行缩进:  2 字符"/>
    <w:basedOn w:val="1"/>
    <w:qFormat/>
    <w:uiPriority w:val="0"/>
    <w:pPr>
      <w:snapToGrid w:val="0"/>
      <w:spacing w:line="312" w:lineRule="auto"/>
      <w:ind w:firstLine="480" w:firstLineChars="200"/>
    </w:pPr>
    <w:rPr>
      <w:rFonts w:ascii="仿宋_GB2312" w:hAnsi="宋体" w:eastAsia="华文中宋"/>
      <w:kern w:val="24"/>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2020-09-23T02:48:00Z</dcterms:created>
  <dc:creator>金麒麟防水</dc:creator>
  <cp:lastModifiedBy>金麒麟防水</cp:lastModifiedBy>
  <dcterms:modified xsi:type="dcterms:W3CDTF">2020-09-23T02:49:02Z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